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6C15" w14:textId="6A2FB77C" w:rsidR="002021E7" w:rsidRPr="00B37683" w:rsidRDefault="002021E7" w:rsidP="002021E7">
      <w:pPr>
        <w:pStyle w:val="PlainText"/>
        <w:tabs>
          <w:tab w:val="left" w:pos="8940"/>
        </w:tabs>
        <w:spacing w:line="360" w:lineRule="auto"/>
        <w:rPr>
          <w:rFonts w:asciiTheme="minorHAnsi" w:hAnsiTheme="minorHAnsi" w:cstheme="minorHAnsi"/>
          <w:bCs/>
          <w:iCs/>
          <w:sz w:val="24"/>
          <w:szCs w:val="24"/>
        </w:rPr>
      </w:pPr>
    </w:p>
    <w:p w14:paraId="7B6B6C16" w14:textId="77777777" w:rsidR="002021E7" w:rsidRPr="00B37683" w:rsidRDefault="002021E7" w:rsidP="002021E7">
      <w:pPr>
        <w:pStyle w:val="PlainText"/>
        <w:tabs>
          <w:tab w:val="left" w:pos="8940"/>
        </w:tabs>
        <w:spacing w:line="360" w:lineRule="auto"/>
        <w:rPr>
          <w:rFonts w:asciiTheme="minorHAnsi" w:hAnsiTheme="minorHAnsi" w:cstheme="minorHAnsi"/>
          <w:b/>
          <w:sz w:val="24"/>
          <w:szCs w:val="24"/>
        </w:rPr>
      </w:pPr>
      <w:r w:rsidRPr="00B37683">
        <w:rPr>
          <w:rFonts w:asciiTheme="minorHAnsi" w:hAnsiTheme="minorHAnsi" w:cstheme="minorHAnsi"/>
          <w:b/>
          <w:sz w:val="24"/>
          <w:szCs w:val="24"/>
        </w:rPr>
        <w:t xml:space="preserve">Project Summary </w:t>
      </w:r>
    </w:p>
    <w:p w14:paraId="7B6B6C17" w14:textId="77777777" w:rsidR="002021E7" w:rsidRPr="00B37683" w:rsidRDefault="002021E7" w:rsidP="002021E7">
      <w:pPr>
        <w:pStyle w:val="PlainText"/>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An assertive outreach model has been identified to engage people and determine why people are using ‘hot spots’ predominantly the Liberties area. The intention is to establish their needs and where possible, encourage people to avail of the appropriate services and supports. The action research will help to inform how all the services in the SIC can provide a unified response to some of the most vulnerable people in the community and seek a response to their needs that will be of benefit to them and the community.</w:t>
      </w:r>
    </w:p>
    <w:p w14:paraId="7B6B6C18" w14:textId="77777777" w:rsidR="002021E7" w:rsidRPr="00B37683" w:rsidRDefault="002021E7" w:rsidP="002021E7">
      <w:pPr>
        <w:pStyle w:val="PlainText"/>
        <w:tabs>
          <w:tab w:val="left" w:pos="8940"/>
        </w:tabs>
        <w:rPr>
          <w:rFonts w:asciiTheme="minorHAnsi" w:hAnsiTheme="minorHAnsi" w:cstheme="minorHAnsi"/>
          <w:b/>
          <w:sz w:val="24"/>
          <w:szCs w:val="24"/>
        </w:rPr>
      </w:pPr>
    </w:p>
    <w:p w14:paraId="7B6B6C19" w14:textId="77777777" w:rsidR="002021E7" w:rsidRPr="00B37683" w:rsidRDefault="002021E7" w:rsidP="002021E7">
      <w:pPr>
        <w:pStyle w:val="PlainText"/>
        <w:tabs>
          <w:tab w:val="left" w:pos="8940"/>
        </w:tabs>
        <w:rPr>
          <w:rFonts w:asciiTheme="minorHAnsi" w:hAnsiTheme="minorHAnsi" w:cstheme="minorHAnsi"/>
          <w:b/>
          <w:sz w:val="24"/>
          <w:szCs w:val="24"/>
        </w:rPr>
      </w:pPr>
      <w:r w:rsidRPr="00B37683">
        <w:rPr>
          <w:rFonts w:asciiTheme="minorHAnsi" w:hAnsiTheme="minorHAnsi" w:cstheme="minorHAnsi"/>
          <w:b/>
          <w:sz w:val="24"/>
          <w:szCs w:val="24"/>
        </w:rPr>
        <w:t>Key objectives:</w:t>
      </w:r>
    </w:p>
    <w:p w14:paraId="7B6B6C1A" w14:textId="77777777" w:rsidR="002021E7" w:rsidRPr="00B37683" w:rsidRDefault="002021E7" w:rsidP="002021E7">
      <w:pPr>
        <w:pStyle w:val="PlainText"/>
        <w:tabs>
          <w:tab w:val="left" w:pos="8940"/>
        </w:tabs>
        <w:rPr>
          <w:rFonts w:asciiTheme="minorHAnsi" w:hAnsiTheme="minorHAnsi" w:cstheme="minorHAnsi"/>
          <w:bCs/>
          <w:sz w:val="24"/>
          <w:szCs w:val="24"/>
        </w:rPr>
      </w:pPr>
    </w:p>
    <w:p w14:paraId="7B6B6C1B" w14:textId="7C2E28E8"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engage with people using hot spots that have been identified by the community where people are using drugs, </w:t>
      </w:r>
      <w:r w:rsidR="00B37683" w:rsidRPr="00B37683">
        <w:rPr>
          <w:rFonts w:asciiTheme="minorHAnsi" w:hAnsiTheme="minorHAnsi" w:cstheme="minorHAnsi"/>
          <w:bCs/>
          <w:sz w:val="24"/>
          <w:szCs w:val="24"/>
        </w:rPr>
        <w:t>alcohol,</w:t>
      </w:r>
      <w:r w:rsidRPr="00B37683">
        <w:rPr>
          <w:rFonts w:asciiTheme="minorHAnsi" w:hAnsiTheme="minorHAnsi" w:cstheme="minorHAnsi"/>
          <w:bCs/>
          <w:sz w:val="24"/>
          <w:szCs w:val="24"/>
        </w:rPr>
        <w:t xml:space="preserve"> and the discarding drug-related litter. </w:t>
      </w:r>
    </w:p>
    <w:p w14:paraId="7B6B6C1C" w14:textId="77777777"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establish the number of people using these sites. </w:t>
      </w:r>
    </w:p>
    <w:p w14:paraId="7B6B6C1D" w14:textId="007B473D"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establish if people are using other services or if they wish to have support, </w:t>
      </w:r>
      <w:r w:rsidR="00B37683" w:rsidRPr="00B37683">
        <w:rPr>
          <w:rFonts w:asciiTheme="minorHAnsi" w:hAnsiTheme="minorHAnsi" w:cstheme="minorHAnsi"/>
          <w:bCs/>
          <w:sz w:val="24"/>
          <w:szCs w:val="24"/>
        </w:rPr>
        <w:t>information,</w:t>
      </w:r>
      <w:r w:rsidRPr="00B37683">
        <w:rPr>
          <w:rFonts w:asciiTheme="minorHAnsi" w:hAnsiTheme="minorHAnsi" w:cstheme="minorHAnsi"/>
          <w:bCs/>
          <w:sz w:val="24"/>
          <w:szCs w:val="24"/>
        </w:rPr>
        <w:t xml:space="preserve"> or referral to appropriate services. </w:t>
      </w:r>
    </w:p>
    <w:p w14:paraId="7B6B6C1E" w14:textId="77777777"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work with the project management group to agree on relevant KPIs that will help to inform the work of the SICDATF and services in the area. </w:t>
      </w:r>
    </w:p>
    <w:p w14:paraId="7B6B6C1F" w14:textId="77777777"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To reinforce inter-agency work for that will benefit the service users and the community.</w:t>
      </w:r>
    </w:p>
    <w:p w14:paraId="7B6B6C20" w14:textId="77777777"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collate all the gathered </w:t>
      </w:r>
    </w:p>
    <w:p w14:paraId="7B6B6C21" w14:textId="54826EBD" w:rsidR="002021E7" w:rsidRPr="00B37683" w:rsidRDefault="002021E7" w:rsidP="002021E7">
      <w:pPr>
        <w:pStyle w:val="PlainText"/>
        <w:numPr>
          <w:ilvl w:val="0"/>
          <w:numId w:val="3"/>
        </w:numPr>
        <w:tabs>
          <w:tab w:val="left" w:pos="8940"/>
        </w:tabs>
        <w:rPr>
          <w:rFonts w:asciiTheme="minorHAnsi" w:hAnsiTheme="minorHAnsi" w:cstheme="minorHAnsi"/>
          <w:bCs/>
          <w:sz w:val="24"/>
          <w:szCs w:val="24"/>
        </w:rPr>
      </w:pPr>
      <w:r w:rsidRPr="00B37683">
        <w:rPr>
          <w:rFonts w:asciiTheme="minorHAnsi" w:hAnsiTheme="minorHAnsi" w:cstheme="minorHAnsi"/>
          <w:bCs/>
          <w:sz w:val="24"/>
          <w:szCs w:val="24"/>
        </w:rPr>
        <w:t xml:space="preserve">To liaise with community groups, </w:t>
      </w:r>
      <w:r w:rsidR="00B37683" w:rsidRPr="00B37683">
        <w:rPr>
          <w:rFonts w:asciiTheme="minorHAnsi" w:hAnsiTheme="minorHAnsi" w:cstheme="minorHAnsi"/>
          <w:bCs/>
          <w:sz w:val="24"/>
          <w:szCs w:val="24"/>
        </w:rPr>
        <w:t>network,</w:t>
      </w:r>
      <w:r w:rsidRPr="00B37683">
        <w:rPr>
          <w:rFonts w:asciiTheme="minorHAnsi" w:hAnsiTheme="minorHAnsi" w:cstheme="minorHAnsi"/>
          <w:bCs/>
          <w:sz w:val="24"/>
          <w:szCs w:val="24"/>
        </w:rPr>
        <w:t xml:space="preserve"> and services </w:t>
      </w:r>
    </w:p>
    <w:p w14:paraId="78E8B9E8" w14:textId="77777777" w:rsidR="00B37683" w:rsidRPr="00B37683" w:rsidRDefault="00B37683" w:rsidP="004C45DD">
      <w:pPr>
        <w:rPr>
          <w:rFonts w:cstheme="minorHAnsi"/>
          <w:i/>
          <w:sz w:val="24"/>
          <w:szCs w:val="24"/>
        </w:rPr>
      </w:pPr>
    </w:p>
    <w:p w14:paraId="58A38C38" w14:textId="77777777" w:rsidR="00B37683" w:rsidRPr="00B37683" w:rsidRDefault="00B37683" w:rsidP="004C45DD">
      <w:pPr>
        <w:rPr>
          <w:rFonts w:cstheme="minorHAnsi"/>
          <w:b/>
          <w:bCs/>
          <w:i/>
          <w:sz w:val="24"/>
          <w:szCs w:val="24"/>
        </w:rPr>
      </w:pPr>
    </w:p>
    <w:p w14:paraId="7B6B6C25" w14:textId="3E1F626C" w:rsidR="00EE1BFA" w:rsidRPr="009E14D0" w:rsidRDefault="00AD2213" w:rsidP="004C45DD">
      <w:pPr>
        <w:rPr>
          <w:rFonts w:cstheme="minorHAnsi"/>
          <w:b/>
          <w:bCs/>
          <w:sz w:val="24"/>
          <w:szCs w:val="24"/>
        </w:rPr>
      </w:pPr>
      <w:r w:rsidRPr="00B37683">
        <w:rPr>
          <w:rFonts w:cstheme="minorHAnsi"/>
          <w:b/>
          <w:bCs/>
          <w:sz w:val="24"/>
          <w:szCs w:val="24"/>
        </w:rPr>
        <w:t>Outreach Worker</w:t>
      </w:r>
    </w:p>
    <w:p w14:paraId="7B6B6C26" w14:textId="171DC0BA" w:rsidR="00AD2213" w:rsidRPr="00B37683" w:rsidRDefault="00AD2213" w:rsidP="004C45DD">
      <w:pPr>
        <w:rPr>
          <w:rFonts w:cstheme="minorHAnsi"/>
          <w:sz w:val="24"/>
          <w:szCs w:val="24"/>
        </w:rPr>
      </w:pPr>
      <w:r w:rsidRPr="00B37683">
        <w:rPr>
          <w:rFonts w:cstheme="minorHAnsi"/>
          <w:sz w:val="24"/>
          <w:szCs w:val="24"/>
        </w:rPr>
        <w:t xml:space="preserve">This role will </w:t>
      </w:r>
      <w:r w:rsidR="00B37683" w:rsidRPr="00B37683">
        <w:rPr>
          <w:rFonts w:cstheme="minorHAnsi"/>
          <w:sz w:val="24"/>
          <w:szCs w:val="24"/>
        </w:rPr>
        <w:t>have two aspects</w:t>
      </w:r>
      <w:r w:rsidRPr="00B37683">
        <w:rPr>
          <w:rFonts w:cstheme="minorHAnsi"/>
          <w:sz w:val="24"/>
          <w:szCs w:val="24"/>
        </w:rPr>
        <w:t xml:space="preserve">. The primary focus will be the provision of an outreach service aimed at engaging with a client group based around identified hot-spots of substance use in the SICDATF community area. The ideal individual will utilise excellent communication and rapport building skills to make relationships with individuals found at these </w:t>
      </w:r>
      <w:r w:rsidR="00B37683" w:rsidRPr="00B37683">
        <w:rPr>
          <w:rFonts w:cstheme="minorHAnsi"/>
          <w:sz w:val="24"/>
          <w:szCs w:val="24"/>
        </w:rPr>
        <w:t>places and</w:t>
      </w:r>
      <w:r w:rsidRPr="00B37683">
        <w:rPr>
          <w:rFonts w:cstheme="minorHAnsi"/>
          <w:sz w:val="24"/>
          <w:szCs w:val="24"/>
        </w:rPr>
        <w:t xml:space="preserve"> will determine the extent of their knowledge and engagement with localised services. Utilising an interagency approach, a </w:t>
      </w:r>
      <w:r w:rsidR="00B37683" w:rsidRPr="00B37683">
        <w:rPr>
          <w:rFonts w:cstheme="minorHAnsi"/>
          <w:sz w:val="24"/>
          <w:szCs w:val="24"/>
        </w:rPr>
        <w:t>part</w:t>
      </w:r>
      <w:r w:rsidRPr="00B37683">
        <w:rPr>
          <w:rFonts w:cstheme="minorHAnsi"/>
          <w:sz w:val="24"/>
          <w:szCs w:val="24"/>
        </w:rPr>
        <w:t xml:space="preserve"> of the role will involve referrals and signposting to appropriate services, and</w:t>
      </w:r>
      <w:r w:rsidR="00B37683" w:rsidRPr="00B37683">
        <w:rPr>
          <w:rFonts w:cstheme="minorHAnsi"/>
          <w:sz w:val="24"/>
          <w:szCs w:val="24"/>
        </w:rPr>
        <w:t xml:space="preserve"> another</w:t>
      </w:r>
      <w:r w:rsidRPr="00B37683">
        <w:rPr>
          <w:rFonts w:cstheme="minorHAnsi"/>
          <w:sz w:val="24"/>
          <w:szCs w:val="24"/>
        </w:rPr>
        <w:t xml:space="preserve"> part will be to document issues or gaps and blocks which have resulted in</w:t>
      </w:r>
      <w:r w:rsidR="00B37683" w:rsidRPr="00B37683">
        <w:rPr>
          <w:rFonts w:cstheme="minorHAnsi"/>
          <w:sz w:val="24"/>
          <w:szCs w:val="24"/>
        </w:rPr>
        <w:t xml:space="preserve"> or relate to</w:t>
      </w:r>
      <w:r w:rsidRPr="00B37683">
        <w:rPr>
          <w:rFonts w:cstheme="minorHAnsi"/>
          <w:sz w:val="24"/>
          <w:szCs w:val="24"/>
        </w:rPr>
        <w:t xml:space="preserve"> non-engagement</w:t>
      </w:r>
      <w:r w:rsidR="00B37683" w:rsidRPr="00B37683">
        <w:rPr>
          <w:rFonts w:cstheme="minorHAnsi"/>
          <w:sz w:val="24"/>
          <w:szCs w:val="24"/>
        </w:rPr>
        <w:t xml:space="preserve"> with services</w:t>
      </w:r>
      <w:r w:rsidRPr="00B37683">
        <w:rPr>
          <w:rFonts w:cstheme="minorHAnsi"/>
          <w:sz w:val="24"/>
          <w:szCs w:val="24"/>
        </w:rPr>
        <w:t xml:space="preserve">. This will be fed back in an agreed mechanism to the SICDATF </w:t>
      </w:r>
      <w:r w:rsidR="00B37683" w:rsidRPr="00B37683">
        <w:rPr>
          <w:rFonts w:cstheme="minorHAnsi"/>
          <w:sz w:val="24"/>
          <w:szCs w:val="24"/>
        </w:rPr>
        <w:t>Programme Management Group</w:t>
      </w:r>
      <w:r w:rsidRPr="00B37683">
        <w:rPr>
          <w:rFonts w:cstheme="minorHAnsi"/>
          <w:sz w:val="24"/>
          <w:szCs w:val="24"/>
        </w:rPr>
        <w:t>. The secondary focus of the role will be to supp</w:t>
      </w:r>
      <w:r w:rsidR="00B37683" w:rsidRPr="00B37683">
        <w:rPr>
          <w:rFonts w:cstheme="minorHAnsi"/>
          <w:sz w:val="24"/>
          <w:szCs w:val="24"/>
        </w:rPr>
        <w:t>ort</w:t>
      </w:r>
      <w:r w:rsidRPr="00B37683">
        <w:rPr>
          <w:rFonts w:cstheme="minorHAnsi"/>
          <w:sz w:val="24"/>
          <w:szCs w:val="24"/>
        </w:rPr>
        <w:t xml:space="preserve"> the provision of </w:t>
      </w:r>
      <w:r w:rsidR="00B37683" w:rsidRPr="00B37683">
        <w:rPr>
          <w:rFonts w:cstheme="minorHAnsi"/>
          <w:sz w:val="24"/>
          <w:szCs w:val="24"/>
        </w:rPr>
        <w:t>alcohol groups</w:t>
      </w:r>
      <w:r w:rsidRPr="00B37683">
        <w:rPr>
          <w:rFonts w:cstheme="minorHAnsi"/>
          <w:sz w:val="24"/>
          <w:szCs w:val="24"/>
        </w:rPr>
        <w:t xml:space="preserve"> as part of Community Response’s core service, which provides structured psychoeducational programmes and individual support for tho</w:t>
      </w:r>
      <w:r w:rsidR="003E7477" w:rsidRPr="00B37683">
        <w:rPr>
          <w:rFonts w:cstheme="minorHAnsi"/>
          <w:sz w:val="24"/>
          <w:szCs w:val="24"/>
        </w:rPr>
        <w:t xml:space="preserve">se engaged in problematic alcohol use. </w:t>
      </w:r>
      <w:r w:rsidR="00800393" w:rsidRPr="00B37683">
        <w:rPr>
          <w:rFonts w:cstheme="minorHAnsi"/>
          <w:sz w:val="24"/>
          <w:szCs w:val="24"/>
        </w:rPr>
        <w:t xml:space="preserve">Please be aware that this is not a case management role. </w:t>
      </w:r>
    </w:p>
    <w:p w14:paraId="7B6B6C27" w14:textId="77777777" w:rsidR="00EE1BFA" w:rsidRPr="00B37683" w:rsidRDefault="00EE1BFA" w:rsidP="004C45DD">
      <w:pPr>
        <w:rPr>
          <w:rFonts w:cstheme="minorHAnsi"/>
          <w:sz w:val="24"/>
          <w:szCs w:val="24"/>
        </w:rPr>
      </w:pPr>
    </w:p>
    <w:p w14:paraId="7B6B6C28" w14:textId="77777777" w:rsidR="00EE1BFA" w:rsidRPr="00B37683" w:rsidRDefault="002021E7" w:rsidP="00D53350">
      <w:pPr>
        <w:rPr>
          <w:rFonts w:cstheme="minorHAnsi"/>
          <w:b/>
          <w:sz w:val="24"/>
          <w:szCs w:val="24"/>
        </w:rPr>
      </w:pPr>
      <w:r w:rsidRPr="00B37683">
        <w:rPr>
          <w:rFonts w:cstheme="minorHAnsi"/>
          <w:b/>
          <w:sz w:val="24"/>
          <w:szCs w:val="24"/>
        </w:rPr>
        <w:lastRenderedPageBreak/>
        <w:t>Key Duties</w:t>
      </w:r>
    </w:p>
    <w:p w14:paraId="069596B2" w14:textId="0D39F272" w:rsidR="00B37683" w:rsidRPr="00B37683" w:rsidRDefault="00D53350" w:rsidP="00B37683">
      <w:pPr>
        <w:pStyle w:val="ListParagraph"/>
        <w:numPr>
          <w:ilvl w:val="0"/>
          <w:numId w:val="1"/>
        </w:numPr>
        <w:rPr>
          <w:rFonts w:cstheme="minorHAnsi"/>
          <w:sz w:val="24"/>
          <w:szCs w:val="24"/>
        </w:rPr>
      </w:pPr>
      <w:r w:rsidRPr="00B37683">
        <w:rPr>
          <w:rFonts w:cstheme="minorHAnsi"/>
          <w:sz w:val="24"/>
          <w:szCs w:val="24"/>
        </w:rPr>
        <w:t>P</w:t>
      </w:r>
      <w:r w:rsidR="004C45DD" w:rsidRPr="00B37683">
        <w:rPr>
          <w:rFonts w:cstheme="minorHAnsi"/>
          <w:sz w:val="24"/>
          <w:szCs w:val="24"/>
        </w:rPr>
        <w:t>rovide outreach services by directly approaching people in their environment</w:t>
      </w:r>
      <w:r w:rsidRPr="00B37683">
        <w:rPr>
          <w:rFonts w:cstheme="minorHAnsi"/>
          <w:sz w:val="24"/>
          <w:szCs w:val="24"/>
        </w:rPr>
        <w:t xml:space="preserve"> or at specified ‘hot-spots’ in the SICDATF area</w:t>
      </w:r>
      <w:r w:rsidR="004C45DD" w:rsidRPr="00B37683">
        <w:rPr>
          <w:rFonts w:cstheme="minorHAnsi"/>
          <w:sz w:val="24"/>
          <w:szCs w:val="24"/>
        </w:rPr>
        <w:t>,</w:t>
      </w:r>
      <w:r w:rsidRPr="00B37683">
        <w:rPr>
          <w:rFonts w:cstheme="minorHAnsi"/>
          <w:sz w:val="24"/>
          <w:szCs w:val="24"/>
        </w:rPr>
        <w:t xml:space="preserve"> </w:t>
      </w:r>
      <w:r w:rsidR="00B37683" w:rsidRPr="00B37683">
        <w:rPr>
          <w:rFonts w:cstheme="minorHAnsi"/>
          <w:sz w:val="24"/>
          <w:szCs w:val="24"/>
        </w:rPr>
        <w:t>to</w:t>
      </w:r>
      <w:r w:rsidRPr="00B37683">
        <w:rPr>
          <w:rFonts w:cstheme="minorHAnsi"/>
          <w:sz w:val="24"/>
          <w:szCs w:val="24"/>
        </w:rPr>
        <w:t xml:space="preserve"> establish relationships and explore their engagement with existing services</w:t>
      </w:r>
      <w:r w:rsidR="004C45DD" w:rsidRPr="00B37683">
        <w:rPr>
          <w:rFonts w:cstheme="minorHAnsi"/>
          <w:sz w:val="24"/>
          <w:szCs w:val="24"/>
        </w:rPr>
        <w:t>.</w:t>
      </w:r>
    </w:p>
    <w:p w14:paraId="7B6B6C2A" w14:textId="563E17D6" w:rsidR="00222094" w:rsidRPr="00B37683" w:rsidRDefault="00B37683" w:rsidP="004C45DD">
      <w:pPr>
        <w:pStyle w:val="Default"/>
        <w:numPr>
          <w:ilvl w:val="0"/>
          <w:numId w:val="1"/>
        </w:numPr>
        <w:spacing w:after="190"/>
        <w:rPr>
          <w:rFonts w:asciiTheme="minorHAnsi" w:hAnsiTheme="minorHAnsi" w:cstheme="minorHAnsi"/>
        </w:rPr>
      </w:pPr>
      <w:r w:rsidRPr="00B37683">
        <w:rPr>
          <w:rFonts w:asciiTheme="minorHAnsi" w:hAnsiTheme="minorHAnsi" w:cstheme="minorHAnsi"/>
        </w:rPr>
        <w:t>Establish</w:t>
      </w:r>
      <w:r w:rsidR="00222094" w:rsidRPr="00B37683">
        <w:rPr>
          <w:rFonts w:asciiTheme="minorHAnsi" w:hAnsiTheme="minorHAnsi" w:cstheme="minorHAnsi"/>
        </w:rPr>
        <w:t xml:space="preserve"> the level of awareness and engagement that these individuals have with existing support services, </w:t>
      </w:r>
      <w:r w:rsidRPr="00B37683">
        <w:rPr>
          <w:rFonts w:asciiTheme="minorHAnsi" w:hAnsiTheme="minorHAnsi" w:cstheme="minorHAnsi"/>
        </w:rPr>
        <w:t>structures,</w:t>
      </w:r>
      <w:r w:rsidR="00222094" w:rsidRPr="00B37683">
        <w:rPr>
          <w:rFonts w:asciiTheme="minorHAnsi" w:hAnsiTheme="minorHAnsi" w:cstheme="minorHAnsi"/>
        </w:rPr>
        <w:t xml:space="preserve"> and mechanisms. </w:t>
      </w:r>
    </w:p>
    <w:p w14:paraId="7B6B6C2B" w14:textId="4F3AE7B3" w:rsidR="004C45DD" w:rsidRPr="00B37683" w:rsidRDefault="004C45DD" w:rsidP="004C45DD">
      <w:pPr>
        <w:pStyle w:val="Default"/>
        <w:numPr>
          <w:ilvl w:val="0"/>
          <w:numId w:val="1"/>
        </w:numPr>
        <w:spacing w:after="190"/>
        <w:rPr>
          <w:rFonts w:asciiTheme="minorHAnsi" w:hAnsiTheme="minorHAnsi" w:cstheme="minorHAnsi"/>
        </w:rPr>
      </w:pPr>
      <w:r w:rsidRPr="00B37683">
        <w:rPr>
          <w:rFonts w:asciiTheme="minorHAnsi" w:hAnsiTheme="minorHAnsi" w:cstheme="minorHAnsi"/>
        </w:rPr>
        <w:t xml:space="preserve"> Provide these clients with the skills, </w:t>
      </w:r>
      <w:r w:rsidR="00B37683" w:rsidRPr="00B37683">
        <w:rPr>
          <w:rFonts w:asciiTheme="minorHAnsi" w:hAnsiTheme="minorHAnsi" w:cstheme="minorHAnsi"/>
        </w:rPr>
        <w:t>information,</w:t>
      </w:r>
      <w:r w:rsidRPr="00B37683">
        <w:rPr>
          <w:rFonts w:asciiTheme="minorHAnsi" w:hAnsiTheme="minorHAnsi" w:cstheme="minorHAnsi"/>
        </w:rPr>
        <w:t xml:space="preserve"> and options they need to be empowered and make informed choices </w:t>
      </w:r>
      <w:r w:rsidR="00222094" w:rsidRPr="00B37683">
        <w:rPr>
          <w:rFonts w:asciiTheme="minorHAnsi" w:hAnsiTheme="minorHAnsi" w:cstheme="minorHAnsi"/>
        </w:rPr>
        <w:t>(about selecting services which are appropriate to their needs)</w:t>
      </w:r>
      <w:r w:rsidRPr="00B37683">
        <w:rPr>
          <w:rFonts w:asciiTheme="minorHAnsi" w:hAnsiTheme="minorHAnsi" w:cstheme="minorHAnsi"/>
        </w:rPr>
        <w:t xml:space="preserve">. </w:t>
      </w:r>
    </w:p>
    <w:p w14:paraId="7B6B6C2C" w14:textId="16857EC7" w:rsidR="004C45DD" w:rsidRPr="00B37683" w:rsidRDefault="004C45DD" w:rsidP="004C45DD">
      <w:pPr>
        <w:pStyle w:val="Default"/>
        <w:numPr>
          <w:ilvl w:val="0"/>
          <w:numId w:val="1"/>
        </w:numPr>
        <w:spacing w:after="190"/>
        <w:rPr>
          <w:rFonts w:asciiTheme="minorHAnsi" w:hAnsiTheme="minorHAnsi" w:cstheme="minorHAnsi"/>
        </w:rPr>
      </w:pPr>
      <w:r w:rsidRPr="00B37683">
        <w:rPr>
          <w:rFonts w:asciiTheme="minorHAnsi" w:hAnsiTheme="minorHAnsi" w:cstheme="minorHAnsi"/>
        </w:rPr>
        <w:t xml:space="preserve"> Connect clients to </w:t>
      </w:r>
      <w:r w:rsidR="000B0632" w:rsidRPr="00B37683">
        <w:rPr>
          <w:rFonts w:asciiTheme="minorHAnsi" w:hAnsiTheme="minorHAnsi" w:cstheme="minorHAnsi"/>
        </w:rPr>
        <w:t>substance misuse</w:t>
      </w:r>
      <w:r w:rsidRPr="00B37683">
        <w:rPr>
          <w:rFonts w:asciiTheme="minorHAnsi" w:hAnsiTheme="minorHAnsi" w:cstheme="minorHAnsi"/>
        </w:rPr>
        <w:t xml:space="preserve">, housing, health, mental </w:t>
      </w:r>
      <w:r w:rsidR="00B37683" w:rsidRPr="00B37683">
        <w:rPr>
          <w:rFonts w:asciiTheme="minorHAnsi" w:hAnsiTheme="minorHAnsi" w:cstheme="minorHAnsi"/>
        </w:rPr>
        <w:t>health,</w:t>
      </w:r>
      <w:r w:rsidRPr="00B37683">
        <w:rPr>
          <w:rFonts w:asciiTheme="minorHAnsi" w:hAnsiTheme="minorHAnsi" w:cstheme="minorHAnsi"/>
        </w:rPr>
        <w:t xml:space="preserve"> and other mainstream services, through supported referrals or other appropriate means. </w:t>
      </w:r>
    </w:p>
    <w:p w14:paraId="7B6B6C2D" w14:textId="09A9254D" w:rsidR="004C45DD" w:rsidRPr="00B37683" w:rsidRDefault="004C45DD" w:rsidP="004C45DD">
      <w:pPr>
        <w:pStyle w:val="Default"/>
        <w:numPr>
          <w:ilvl w:val="0"/>
          <w:numId w:val="1"/>
        </w:numPr>
        <w:spacing w:after="190"/>
        <w:rPr>
          <w:rFonts w:asciiTheme="minorHAnsi" w:hAnsiTheme="minorHAnsi" w:cstheme="minorHAnsi"/>
        </w:rPr>
      </w:pPr>
      <w:r w:rsidRPr="00B37683">
        <w:rPr>
          <w:rFonts w:asciiTheme="minorHAnsi" w:hAnsiTheme="minorHAnsi" w:cstheme="minorHAnsi"/>
        </w:rPr>
        <w:t xml:space="preserve"> Develop networks and work collaboratively with </w:t>
      </w:r>
      <w:r w:rsidR="002021E7" w:rsidRPr="00B37683">
        <w:rPr>
          <w:rFonts w:asciiTheme="minorHAnsi" w:hAnsiTheme="minorHAnsi" w:cstheme="minorHAnsi"/>
        </w:rPr>
        <w:t xml:space="preserve">local </w:t>
      </w:r>
      <w:r w:rsidRPr="00B37683">
        <w:rPr>
          <w:rFonts w:asciiTheme="minorHAnsi" w:hAnsiTheme="minorHAnsi" w:cstheme="minorHAnsi"/>
        </w:rPr>
        <w:t xml:space="preserve">support services, </w:t>
      </w:r>
      <w:r w:rsidR="000B0632" w:rsidRPr="00B37683">
        <w:rPr>
          <w:rFonts w:asciiTheme="minorHAnsi" w:hAnsiTheme="minorHAnsi" w:cstheme="minorHAnsi"/>
        </w:rPr>
        <w:t>state</w:t>
      </w:r>
      <w:r w:rsidRPr="00B37683">
        <w:rPr>
          <w:rFonts w:asciiTheme="minorHAnsi" w:hAnsiTheme="minorHAnsi" w:cstheme="minorHAnsi"/>
        </w:rPr>
        <w:t xml:space="preserve"> agencies and other appropriate service providers </w:t>
      </w:r>
      <w:r w:rsidR="00B37683" w:rsidRPr="00B37683">
        <w:rPr>
          <w:rFonts w:asciiTheme="minorHAnsi" w:hAnsiTheme="minorHAnsi" w:cstheme="minorHAnsi"/>
        </w:rPr>
        <w:t>to</w:t>
      </w:r>
      <w:r w:rsidRPr="00B37683">
        <w:rPr>
          <w:rFonts w:asciiTheme="minorHAnsi" w:hAnsiTheme="minorHAnsi" w:cstheme="minorHAnsi"/>
        </w:rPr>
        <w:t xml:space="preserve"> provide clients with seamless and ‘joined up’ services. </w:t>
      </w:r>
    </w:p>
    <w:p w14:paraId="7B6B6C2E" w14:textId="77777777" w:rsidR="00D53350" w:rsidRPr="00B37683" w:rsidRDefault="000B0632" w:rsidP="00D53350">
      <w:pPr>
        <w:pStyle w:val="Default"/>
        <w:numPr>
          <w:ilvl w:val="0"/>
          <w:numId w:val="1"/>
        </w:numPr>
        <w:rPr>
          <w:rFonts w:asciiTheme="minorHAnsi" w:hAnsiTheme="minorHAnsi" w:cstheme="minorHAnsi"/>
        </w:rPr>
      </w:pPr>
      <w:r w:rsidRPr="00B37683">
        <w:rPr>
          <w:rFonts w:asciiTheme="minorHAnsi" w:hAnsiTheme="minorHAnsi" w:cstheme="minorHAnsi"/>
        </w:rPr>
        <w:t xml:space="preserve">Generate and maintain </w:t>
      </w:r>
      <w:r w:rsidR="006A6FA4" w:rsidRPr="00B37683">
        <w:rPr>
          <w:rFonts w:asciiTheme="minorHAnsi" w:hAnsiTheme="minorHAnsi" w:cstheme="minorHAnsi"/>
        </w:rPr>
        <w:t xml:space="preserve">appropriate and </w:t>
      </w:r>
      <w:r w:rsidRPr="00B37683">
        <w:rPr>
          <w:rFonts w:asciiTheme="minorHAnsi" w:hAnsiTheme="minorHAnsi" w:cstheme="minorHAnsi"/>
        </w:rPr>
        <w:t xml:space="preserve">accurate records </w:t>
      </w:r>
      <w:r w:rsidR="006A6FA4" w:rsidRPr="00B37683">
        <w:rPr>
          <w:rFonts w:asciiTheme="minorHAnsi" w:hAnsiTheme="minorHAnsi" w:cstheme="minorHAnsi"/>
        </w:rPr>
        <w:t xml:space="preserve">and administration systems </w:t>
      </w:r>
      <w:r w:rsidRPr="00B37683">
        <w:rPr>
          <w:rFonts w:asciiTheme="minorHAnsi" w:hAnsiTheme="minorHAnsi" w:cstheme="minorHAnsi"/>
        </w:rPr>
        <w:t xml:space="preserve">associated with the programme. </w:t>
      </w:r>
    </w:p>
    <w:p w14:paraId="7B6B6C2F" w14:textId="77777777" w:rsidR="00D53350" w:rsidRPr="00B37683" w:rsidRDefault="00D53350" w:rsidP="00D53350">
      <w:pPr>
        <w:pStyle w:val="Default"/>
        <w:ind w:left="720"/>
        <w:rPr>
          <w:rFonts w:asciiTheme="minorHAnsi" w:hAnsiTheme="minorHAnsi" w:cstheme="minorHAnsi"/>
        </w:rPr>
      </w:pPr>
    </w:p>
    <w:p w14:paraId="7B6B6C30" w14:textId="77777777" w:rsidR="00D53350" w:rsidRPr="00B37683" w:rsidRDefault="00D53350" w:rsidP="00D53350">
      <w:pPr>
        <w:pStyle w:val="Default"/>
        <w:numPr>
          <w:ilvl w:val="0"/>
          <w:numId w:val="1"/>
        </w:numPr>
        <w:rPr>
          <w:rFonts w:asciiTheme="minorHAnsi" w:hAnsiTheme="minorHAnsi" w:cstheme="minorHAnsi"/>
        </w:rPr>
      </w:pPr>
      <w:r w:rsidRPr="00B37683">
        <w:rPr>
          <w:rFonts w:asciiTheme="minorHAnsi" w:hAnsiTheme="minorHAnsi" w:cstheme="minorHAnsi"/>
        </w:rPr>
        <w:t xml:space="preserve">Through an agreed reporting structure, feedback data to the SICDATF and associated projects and services. </w:t>
      </w:r>
    </w:p>
    <w:p w14:paraId="7B6B6C31" w14:textId="77777777" w:rsidR="001B2602" w:rsidRPr="00B37683" w:rsidRDefault="001B2602" w:rsidP="001B2602">
      <w:pPr>
        <w:pStyle w:val="ListParagraph"/>
        <w:rPr>
          <w:rFonts w:cstheme="minorHAnsi"/>
          <w:sz w:val="24"/>
          <w:szCs w:val="24"/>
        </w:rPr>
      </w:pPr>
    </w:p>
    <w:p w14:paraId="7B6B6C32" w14:textId="77777777" w:rsidR="001B2602" w:rsidRPr="00B37683" w:rsidRDefault="001B2602" w:rsidP="00D53350">
      <w:pPr>
        <w:pStyle w:val="Default"/>
        <w:numPr>
          <w:ilvl w:val="0"/>
          <w:numId w:val="1"/>
        </w:numPr>
        <w:rPr>
          <w:rFonts w:asciiTheme="minorHAnsi" w:hAnsiTheme="minorHAnsi" w:cstheme="minorHAnsi"/>
        </w:rPr>
      </w:pPr>
      <w:r w:rsidRPr="00B37683">
        <w:rPr>
          <w:rFonts w:asciiTheme="minorHAnsi" w:hAnsiTheme="minorHAnsi" w:cstheme="minorHAnsi"/>
        </w:rPr>
        <w:t xml:space="preserve">Provide co-facilitation support for Community Response’s alcohol support groups. </w:t>
      </w:r>
    </w:p>
    <w:p w14:paraId="7B6B6C33" w14:textId="77777777" w:rsidR="002021E7" w:rsidRPr="00B37683" w:rsidRDefault="002021E7" w:rsidP="002021E7">
      <w:pPr>
        <w:pStyle w:val="Default"/>
        <w:rPr>
          <w:rFonts w:asciiTheme="minorHAnsi" w:hAnsiTheme="minorHAnsi" w:cstheme="minorHAnsi"/>
          <w:color w:val="auto"/>
        </w:rPr>
      </w:pPr>
    </w:p>
    <w:p w14:paraId="7B6B6C34" w14:textId="77777777" w:rsidR="002021E7" w:rsidRPr="00B37683" w:rsidRDefault="002021E7" w:rsidP="002021E7">
      <w:pPr>
        <w:pStyle w:val="Default"/>
        <w:rPr>
          <w:rFonts w:asciiTheme="minorHAnsi" w:hAnsiTheme="minorHAnsi" w:cstheme="minorHAnsi"/>
          <w:b/>
        </w:rPr>
      </w:pPr>
      <w:r w:rsidRPr="00B37683">
        <w:rPr>
          <w:rFonts w:asciiTheme="minorHAnsi" w:hAnsiTheme="minorHAnsi" w:cstheme="minorHAnsi"/>
          <w:b/>
        </w:rPr>
        <w:t>Education and Experience:</w:t>
      </w:r>
    </w:p>
    <w:p w14:paraId="7B6B6C35" w14:textId="77777777" w:rsidR="00EE1BFA" w:rsidRPr="00B37683" w:rsidRDefault="00EE1BFA" w:rsidP="002021E7">
      <w:pPr>
        <w:pStyle w:val="Default"/>
        <w:rPr>
          <w:rFonts w:asciiTheme="minorHAnsi" w:hAnsiTheme="minorHAnsi" w:cstheme="minorHAnsi"/>
          <w:b/>
        </w:rPr>
      </w:pPr>
    </w:p>
    <w:p w14:paraId="7B6B6C37" w14:textId="1B11E972" w:rsidR="00EE1BFA" w:rsidRPr="00B37683" w:rsidRDefault="00297B85" w:rsidP="00B37683">
      <w:pPr>
        <w:pStyle w:val="Default"/>
        <w:numPr>
          <w:ilvl w:val="0"/>
          <w:numId w:val="1"/>
        </w:numPr>
        <w:rPr>
          <w:rFonts w:asciiTheme="minorHAnsi" w:hAnsiTheme="minorHAnsi" w:cstheme="minorHAnsi"/>
          <w:b/>
        </w:rPr>
      </w:pPr>
      <w:r w:rsidRPr="00B37683">
        <w:rPr>
          <w:rFonts w:asciiTheme="minorHAnsi" w:hAnsiTheme="minorHAnsi" w:cstheme="minorHAnsi"/>
        </w:rPr>
        <w:t xml:space="preserve">Minimum </w:t>
      </w:r>
      <w:r w:rsidR="00800393" w:rsidRPr="00B37683">
        <w:rPr>
          <w:rFonts w:asciiTheme="minorHAnsi" w:hAnsiTheme="minorHAnsi" w:cstheme="minorHAnsi"/>
        </w:rPr>
        <w:t>3</w:t>
      </w:r>
      <w:r w:rsidR="00800393" w:rsidRPr="00B37683">
        <w:rPr>
          <w:rFonts w:asciiTheme="minorHAnsi" w:hAnsiTheme="minorHAnsi" w:cstheme="minorHAnsi"/>
          <w:vertAlign w:val="superscript"/>
        </w:rPr>
        <w:t>rd</w:t>
      </w:r>
      <w:r w:rsidR="00800393" w:rsidRPr="00B37683">
        <w:rPr>
          <w:rFonts w:asciiTheme="minorHAnsi" w:hAnsiTheme="minorHAnsi" w:cstheme="minorHAnsi"/>
        </w:rPr>
        <w:t xml:space="preserve"> level qualification in Social Care, </w:t>
      </w:r>
      <w:r w:rsidR="00B37683" w:rsidRPr="00B37683">
        <w:rPr>
          <w:rFonts w:asciiTheme="minorHAnsi" w:hAnsiTheme="minorHAnsi" w:cstheme="minorHAnsi"/>
        </w:rPr>
        <w:t>Addiction,</w:t>
      </w:r>
      <w:r w:rsidR="00800393" w:rsidRPr="00B37683">
        <w:rPr>
          <w:rFonts w:asciiTheme="minorHAnsi" w:hAnsiTheme="minorHAnsi" w:cstheme="minorHAnsi"/>
        </w:rPr>
        <w:t xml:space="preserve"> or relevant discipline</w:t>
      </w:r>
    </w:p>
    <w:p w14:paraId="7B6B6C38" w14:textId="77777777" w:rsidR="00EE1BFA" w:rsidRPr="00B37683" w:rsidRDefault="00EE1BFA" w:rsidP="00EE1BFA">
      <w:pPr>
        <w:pStyle w:val="Default"/>
        <w:ind w:firstLine="720"/>
        <w:rPr>
          <w:rFonts w:asciiTheme="minorHAnsi" w:hAnsiTheme="minorHAnsi" w:cstheme="minorHAnsi"/>
        </w:rPr>
      </w:pPr>
    </w:p>
    <w:p w14:paraId="7B6B6C39" w14:textId="77777777" w:rsidR="002021E7" w:rsidRPr="00B37683" w:rsidRDefault="002021E7" w:rsidP="00297B85">
      <w:pPr>
        <w:pStyle w:val="Default"/>
        <w:numPr>
          <w:ilvl w:val="0"/>
          <w:numId w:val="1"/>
        </w:numPr>
        <w:rPr>
          <w:rFonts w:asciiTheme="minorHAnsi" w:hAnsiTheme="minorHAnsi" w:cstheme="minorHAnsi"/>
          <w:b/>
        </w:rPr>
      </w:pPr>
      <w:r w:rsidRPr="00B37683">
        <w:rPr>
          <w:rFonts w:asciiTheme="minorHAnsi" w:hAnsiTheme="minorHAnsi" w:cstheme="minorHAnsi"/>
        </w:rPr>
        <w:t xml:space="preserve">Minimum of two years’ experience </w:t>
      </w:r>
      <w:r w:rsidR="00EE1BFA" w:rsidRPr="00B37683">
        <w:rPr>
          <w:rFonts w:asciiTheme="minorHAnsi" w:hAnsiTheme="minorHAnsi" w:cstheme="minorHAnsi"/>
        </w:rPr>
        <w:t>working in the drug or alcohol field (essential)</w:t>
      </w:r>
    </w:p>
    <w:p w14:paraId="7B6B6C3A" w14:textId="77777777" w:rsidR="002021E7" w:rsidRPr="00B37683" w:rsidRDefault="002021E7" w:rsidP="002021E7">
      <w:pPr>
        <w:pStyle w:val="Default"/>
        <w:ind w:left="720"/>
        <w:rPr>
          <w:rFonts w:asciiTheme="minorHAnsi" w:hAnsiTheme="minorHAnsi" w:cstheme="minorHAnsi"/>
        </w:rPr>
      </w:pPr>
    </w:p>
    <w:p w14:paraId="7B6B6C3C" w14:textId="2BA50CC8" w:rsidR="002021E7" w:rsidRPr="00B37683" w:rsidRDefault="002021E7" w:rsidP="00EE1BFA">
      <w:pPr>
        <w:pStyle w:val="Default"/>
        <w:numPr>
          <w:ilvl w:val="0"/>
          <w:numId w:val="1"/>
        </w:numPr>
        <w:rPr>
          <w:rFonts w:asciiTheme="minorHAnsi" w:hAnsiTheme="minorHAnsi" w:cstheme="minorHAnsi"/>
          <w:b/>
        </w:rPr>
      </w:pPr>
      <w:r w:rsidRPr="00B37683">
        <w:rPr>
          <w:rFonts w:asciiTheme="minorHAnsi" w:hAnsiTheme="minorHAnsi" w:cstheme="minorHAnsi"/>
        </w:rPr>
        <w:t>Fluency in Polish language (</w:t>
      </w:r>
      <w:r w:rsidR="00800393" w:rsidRPr="00B37683">
        <w:rPr>
          <w:rFonts w:asciiTheme="minorHAnsi" w:hAnsiTheme="minorHAnsi" w:cstheme="minorHAnsi"/>
        </w:rPr>
        <w:t>desirable</w:t>
      </w:r>
      <w:r w:rsidRPr="00B37683">
        <w:rPr>
          <w:rFonts w:asciiTheme="minorHAnsi" w:hAnsiTheme="minorHAnsi" w:cstheme="minorHAnsi"/>
        </w:rPr>
        <w:t>)</w:t>
      </w:r>
    </w:p>
    <w:p w14:paraId="75E81491" w14:textId="77777777" w:rsidR="00B37683" w:rsidRPr="00B37683" w:rsidRDefault="00B37683" w:rsidP="00B37683">
      <w:pPr>
        <w:pStyle w:val="Default"/>
        <w:rPr>
          <w:rFonts w:asciiTheme="minorHAnsi" w:hAnsiTheme="minorHAnsi" w:cstheme="minorHAnsi"/>
          <w:b/>
        </w:rPr>
      </w:pPr>
    </w:p>
    <w:p w14:paraId="7B6B6C3D" w14:textId="77777777" w:rsidR="002021E7" w:rsidRPr="00B37683" w:rsidRDefault="00EE1BFA" w:rsidP="002021E7">
      <w:pPr>
        <w:pStyle w:val="Default"/>
        <w:numPr>
          <w:ilvl w:val="0"/>
          <w:numId w:val="1"/>
        </w:numPr>
        <w:rPr>
          <w:rFonts w:asciiTheme="minorHAnsi" w:hAnsiTheme="minorHAnsi" w:cstheme="minorHAnsi"/>
          <w:b/>
        </w:rPr>
      </w:pPr>
      <w:r w:rsidRPr="00B37683">
        <w:rPr>
          <w:rFonts w:asciiTheme="minorHAnsi" w:hAnsiTheme="minorHAnsi" w:cstheme="minorHAnsi"/>
        </w:rPr>
        <w:t>Experience of working in an interagency capacity (essential)</w:t>
      </w:r>
    </w:p>
    <w:p w14:paraId="7B6B6C3E" w14:textId="77777777" w:rsidR="00EE1BFA" w:rsidRPr="00B37683" w:rsidRDefault="00EE1BFA" w:rsidP="00EE1BFA">
      <w:pPr>
        <w:pStyle w:val="ListParagraph"/>
        <w:rPr>
          <w:rFonts w:cstheme="minorHAnsi"/>
          <w:b/>
          <w:sz w:val="24"/>
          <w:szCs w:val="24"/>
        </w:rPr>
      </w:pPr>
    </w:p>
    <w:p w14:paraId="7B6B6C3F" w14:textId="77777777" w:rsidR="00EE1BFA" w:rsidRPr="00B37683" w:rsidRDefault="00EE1BFA" w:rsidP="00EE1BFA">
      <w:pPr>
        <w:pStyle w:val="Default"/>
        <w:numPr>
          <w:ilvl w:val="0"/>
          <w:numId w:val="1"/>
        </w:numPr>
        <w:rPr>
          <w:rFonts w:asciiTheme="minorHAnsi" w:hAnsiTheme="minorHAnsi" w:cstheme="minorHAnsi"/>
          <w:b/>
        </w:rPr>
      </w:pPr>
      <w:r w:rsidRPr="00B37683">
        <w:rPr>
          <w:rFonts w:asciiTheme="minorHAnsi" w:hAnsiTheme="minorHAnsi" w:cstheme="minorHAnsi"/>
        </w:rPr>
        <w:t>Experience of working in an outreach capacity (desirable)</w:t>
      </w:r>
    </w:p>
    <w:p w14:paraId="7B6B6C40" w14:textId="77777777" w:rsidR="00EE1BFA" w:rsidRPr="00B37683" w:rsidRDefault="00EE1BFA" w:rsidP="00EE1BFA">
      <w:pPr>
        <w:pStyle w:val="ListParagraph"/>
        <w:rPr>
          <w:rFonts w:cstheme="minorHAnsi"/>
          <w:b/>
          <w:sz w:val="24"/>
          <w:szCs w:val="24"/>
        </w:rPr>
      </w:pPr>
    </w:p>
    <w:p w14:paraId="7B6B6C41" w14:textId="77777777" w:rsidR="00EE1BFA" w:rsidRPr="00B37683" w:rsidRDefault="00EE1BFA" w:rsidP="00EE1BFA">
      <w:pPr>
        <w:pStyle w:val="Default"/>
        <w:numPr>
          <w:ilvl w:val="0"/>
          <w:numId w:val="1"/>
        </w:numPr>
        <w:rPr>
          <w:rFonts w:asciiTheme="minorHAnsi" w:hAnsiTheme="minorHAnsi" w:cstheme="minorHAnsi"/>
          <w:b/>
        </w:rPr>
      </w:pPr>
      <w:r w:rsidRPr="00B37683">
        <w:rPr>
          <w:rFonts w:asciiTheme="minorHAnsi" w:hAnsiTheme="minorHAnsi" w:cstheme="minorHAnsi"/>
        </w:rPr>
        <w:t>Demonstrable understanding of the principles of inclusivity and human rights</w:t>
      </w:r>
      <w:r w:rsidRPr="00B37683">
        <w:rPr>
          <w:rFonts w:asciiTheme="minorHAnsi" w:hAnsiTheme="minorHAnsi" w:cstheme="minorHAnsi"/>
          <w:b/>
        </w:rPr>
        <w:t xml:space="preserve"> </w:t>
      </w:r>
      <w:r w:rsidRPr="00B37683">
        <w:rPr>
          <w:rFonts w:asciiTheme="minorHAnsi" w:hAnsiTheme="minorHAnsi" w:cstheme="minorHAnsi"/>
        </w:rPr>
        <w:t>(essential)</w:t>
      </w:r>
    </w:p>
    <w:p w14:paraId="7B6B6C42" w14:textId="77777777" w:rsidR="00EE1BFA" w:rsidRPr="00B37683" w:rsidRDefault="00EE1BFA" w:rsidP="00EE1BFA">
      <w:pPr>
        <w:pStyle w:val="ListParagraph"/>
        <w:rPr>
          <w:rFonts w:cstheme="minorHAnsi"/>
          <w:b/>
          <w:sz w:val="24"/>
          <w:szCs w:val="24"/>
        </w:rPr>
      </w:pPr>
    </w:p>
    <w:p w14:paraId="7B6B6C43" w14:textId="77777777" w:rsidR="00EE1BFA" w:rsidRPr="00B37683" w:rsidRDefault="00EE1BFA" w:rsidP="00EE1BFA">
      <w:pPr>
        <w:pStyle w:val="Default"/>
        <w:ind w:left="720"/>
        <w:rPr>
          <w:rFonts w:asciiTheme="minorHAnsi" w:hAnsiTheme="minorHAnsi" w:cstheme="minorHAnsi"/>
        </w:rPr>
      </w:pPr>
      <w:r w:rsidRPr="00B37683">
        <w:rPr>
          <w:rFonts w:asciiTheme="minorHAnsi" w:hAnsiTheme="minorHAnsi" w:cstheme="minorHAnsi"/>
        </w:rPr>
        <w:lastRenderedPageBreak/>
        <w:t>OR An understanding of a rights-based approach to wo</w:t>
      </w:r>
      <w:r w:rsidR="00297B85" w:rsidRPr="00B37683">
        <w:rPr>
          <w:rFonts w:asciiTheme="minorHAnsi" w:hAnsiTheme="minorHAnsi" w:cstheme="minorHAnsi"/>
        </w:rPr>
        <w:t>rking with marginalised groups (essential)</w:t>
      </w:r>
    </w:p>
    <w:p w14:paraId="7B6B6C44" w14:textId="77777777" w:rsidR="001B2602" w:rsidRPr="00B37683" w:rsidRDefault="001B2602" w:rsidP="00EE1BFA">
      <w:pPr>
        <w:pStyle w:val="Default"/>
        <w:ind w:left="720"/>
        <w:rPr>
          <w:rFonts w:asciiTheme="minorHAnsi" w:hAnsiTheme="minorHAnsi" w:cstheme="minorHAnsi"/>
        </w:rPr>
      </w:pPr>
    </w:p>
    <w:p w14:paraId="7B6B6C45" w14:textId="77777777" w:rsidR="00EE1BFA" w:rsidRPr="00B37683" w:rsidRDefault="00EE1BFA" w:rsidP="00EE1BFA">
      <w:pPr>
        <w:pStyle w:val="Default"/>
        <w:rPr>
          <w:rFonts w:asciiTheme="minorHAnsi" w:hAnsiTheme="minorHAnsi" w:cstheme="minorHAnsi"/>
        </w:rPr>
      </w:pPr>
    </w:p>
    <w:p w14:paraId="7B6B6C46" w14:textId="77777777" w:rsidR="00EE1BFA" w:rsidRPr="00B37683" w:rsidRDefault="00EE1BFA" w:rsidP="00EE1BFA">
      <w:pPr>
        <w:pStyle w:val="Default"/>
        <w:numPr>
          <w:ilvl w:val="0"/>
          <w:numId w:val="1"/>
        </w:numPr>
        <w:rPr>
          <w:rFonts w:asciiTheme="minorHAnsi" w:hAnsiTheme="minorHAnsi" w:cstheme="minorHAnsi"/>
        </w:rPr>
      </w:pPr>
      <w:r w:rsidRPr="00B37683">
        <w:rPr>
          <w:rFonts w:asciiTheme="minorHAnsi" w:hAnsiTheme="minorHAnsi" w:cstheme="minorHAnsi"/>
        </w:rPr>
        <w:t>Excellent oral and written communication skills (essential</w:t>
      </w:r>
      <w:r w:rsidR="00800393" w:rsidRPr="00B37683">
        <w:rPr>
          <w:rFonts w:asciiTheme="minorHAnsi" w:hAnsiTheme="minorHAnsi" w:cstheme="minorHAnsi"/>
        </w:rPr>
        <w:t>)</w:t>
      </w:r>
    </w:p>
    <w:p w14:paraId="7B6B6C47" w14:textId="77777777" w:rsidR="00EE1BFA" w:rsidRPr="00B37683" w:rsidRDefault="00EE1BFA" w:rsidP="00513E81">
      <w:pPr>
        <w:rPr>
          <w:rFonts w:cstheme="minorHAnsi"/>
          <w:sz w:val="24"/>
          <w:szCs w:val="24"/>
        </w:rPr>
      </w:pPr>
    </w:p>
    <w:p w14:paraId="7B6B6C48" w14:textId="0316B3A5" w:rsidR="00EE1BFA" w:rsidRDefault="001B2602" w:rsidP="00EE1BFA">
      <w:pPr>
        <w:pStyle w:val="Default"/>
        <w:numPr>
          <w:ilvl w:val="0"/>
          <w:numId w:val="1"/>
        </w:numPr>
        <w:rPr>
          <w:rFonts w:asciiTheme="minorHAnsi" w:hAnsiTheme="minorHAnsi" w:cstheme="minorHAnsi"/>
        </w:rPr>
      </w:pPr>
      <w:r w:rsidRPr="00B37683">
        <w:rPr>
          <w:rFonts w:asciiTheme="minorHAnsi" w:hAnsiTheme="minorHAnsi" w:cstheme="minorHAnsi"/>
        </w:rPr>
        <w:t>A genuine interest in other people (essential)</w:t>
      </w:r>
    </w:p>
    <w:p w14:paraId="3F9578CC" w14:textId="77777777" w:rsidR="00B37683" w:rsidRDefault="00B37683" w:rsidP="00B37683">
      <w:pPr>
        <w:pStyle w:val="ListParagraph"/>
        <w:rPr>
          <w:rFonts w:cstheme="minorHAnsi"/>
        </w:rPr>
      </w:pPr>
    </w:p>
    <w:p w14:paraId="7574162C" w14:textId="77777777" w:rsidR="009E14D0" w:rsidRPr="009E14D0" w:rsidRDefault="009E14D0" w:rsidP="009E14D0">
      <w:pPr>
        <w:pBdr>
          <w:top w:val="single" w:sz="4" w:space="1" w:color="auto"/>
          <w:left w:val="single" w:sz="4" w:space="4" w:color="auto"/>
          <w:bottom w:val="single" w:sz="4" w:space="1" w:color="auto"/>
          <w:right w:val="single" w:sz="4" w:space="4" w:color="auto"/>
        </w:pBdr>
        <w:jc w:val="center"/>
        <w:rPr>
          <w:b/>
          <w:bCs/>
          <w:sz w:val="24"/>
          <w:szCs w:val="24"/>
        </w:rPr>
      </w:pPr>
      <w:r w:rsidRPr="009E14D0">
        <w:rPr>
          <w:b/>
          <w:sz w:val="24"/>
          <w:szCs w:val="24"/>
        </w:rPr>
        <w:t>This job description is not intended to be an exhaustive list of duties and responsibilities and may be reviewed from time to time to reflect the needs of the project.</w:t>
      </w:r>
    </w:p>
    <w:p w14:paraId="18F66536" w14:textId="77777777" w:rsidR="00B37683" w:rsidRPr="00B37683" w:rsidRDefault="00B37683" w:rsidP="00B37683">
      <w:pPr>
        <w:pStyle w:val="Default"/>
        <w:rPr>
          <w:rFonts w:asciiTheme="minorHAnsi" w:hAnsiTheme="minorHAnsi" w:cstheme="minorHAnsi"/>
        </w:rPr>
      </w:pPr>
    </w:p>
    <w:sectPr w:rsidR="00B37683" w:rsidRPr="00B376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9DE2" w14:textId="77777777" w:rsidR="007F749E" w:rsidRDefault="007F749E" w:rsidP="00B37683">
      <w:pPr>
        <w:spacing w:after="0" w:line="240" w:lineRule="auto"/>
      </w:pPr>
      <w:r>
        <w:separator/>
      </w:r>
    </w:p>
  </w:endnote>
  <w:endnote w:type="continuationSeparator" w:id="0">
    <w:p w14:paraId="76D5D15D" w14:textId="77777777" w:rsidR="007F749E" w:rsidRDefault="007F749E" w:rsidP="00B3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B03F8" w14:textId="77777777" w:rsidR="007F749E" w:rsidRDefault="007F749E" w:rsidP="00B37683">
      <w:pPr>
        <w:spacing w:after="0" w:line="240" w:lineRule="auto"/>
      </w:pPr>
      <w:r>
        <w:separator/>
      </w:r>
    </w:p>
  </w:footnote>
  <w:footnote w:type="continuationSeparator" w:id="0">
    <w:p w14:paraId="1557A69B" w14:textId="77777777" w:rsidR="007F749E" w:rsidRDefault="007F749E" w:rsidP="00B3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835E" w14:textId="60676FCF" w:rsidR="00B37683" w:rsidRDefault="00B37683">
    <w:pPr>
      <w:pStyle w:val="Header"/>
    </w:pPr>
    <w:r w:rsidRPr="00D222CB">
      <w:rPr>
        <w:noProof/>
      </w:rPr>
      <w:drawing>
        <wp:inline distT="0" distB="0" distL="0" distR="0" wp14:anchorId="7B39419F" wp14:editId="5E976067">
          <wp:extent cx="1589277" cy="655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078" cy="677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0727D"/>
    <w:multiLevelType w:val="hybridMultilevel"/>
    <w:tmpl w:val="36CA4FB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6A35719"/>
    <w:multiLevelType w:val="hybridMultilevel"/>
    <w:tmpl w:val="E23C9E14"/>
    <w:lvl w:ilvl="0" w:tplc="B84E2CBE">
      <w:numFmt w:val="bullet"/>
      <w:lvlText w:val=""/>
      <w:lvlJc w:val="left"/>
      <w:pPr>
        <w:ind w:left="720" w:hanging="360"/>
      </w:pPr>
      <w:rPr>
        <w:rFonts w:ascii="Symbol" w:eastAsiaTheme="minorHAns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7634F7"/>
    <w:multiLevelType w:val="hybridMultilevel"/>
    <w:tmpl w:val="AB3224EC"/>
    <w:lvl w:ilvl="0" w:tplc="0409000F">
      <w:start w:val="1"/>
      <w:numFmt w:val="decimal"/>
      <w:lvlText w:val="%1."/>
      <w:lvlJc w:val="left"/>
      <w:pPr>
        <w:tabs>
          <w:tab w:val="num" w:pos="360"/>
        </w:tabs>
        <w:ind w:left="360" w:hanging="360"/>
      </w:pPr>
    </w:lvl>
    <w:lvl w:ilvl="1" w:tplc="CB4825DC">
      <w:start w:val="1"/>
      <w:numFmt w:val="decimal"/>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DD"/>
    <w:rsid w:val="00012D4A"/>
    <w:rsid w:val="000B0632"/>
    <w:rsid w:val="000D0DF8"/>
    <w:rsid w:val="001B2602"/>
    <w:rsid w:val="002021E7"/>
    <w:rsid w:val="00222094"/>
    <w:rsid w:val="00237B8B"/>
    <w:rsid w:val="00297B85"/>
    <w:rsid w:val="002C697A"/>
    <w:rsid w:val="003E7477"/>
    <w:rsid w:val="004C45DD"/>
    <w:rsid w:val="00513E81"/>
    <w:rsid w:val="006A6FA4"/>
    <w:rsid w:val="007F749E"/>
    <w:rsid w:val="00800393"/>
    <w:rsid w:val="0080196C"/>
    <w:rsid w:val="009E14D0"/>
    <w:rsid w:val="00AD2213"/>
    <w:rsid w:val="00B37683"/>
    <w:rsid w:val="00D53350"/>
    <w:rsid w:val="00E0375F"/>
    <w:rsid w:val="00EE1BFA"/>
    <w:rsid w:val="00FC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6C15"/>
  <w15:chartTrackingRefBased/>
  <w15:docId w15:val="{48782ED2-61F3-449E-869F-BBB6D2A3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5DD"/>
    <w:pPr>
      <w:autoSpaceDE w:val="0"/>
      <w:autoSpaceDN w:val="0"/>
      <w:adjustRightInd w:val="0"/>
      <w:spacing w:after="0" w:line="240" w:lineRule="auto"/>
    </w:pPr>
    <w:rPr>
      <w:rFonts w:ascii="Symbol" w:hAnsi="Symbol" w:cs="Symbol"/>
      <w:color w:val="000000"/>
      <w:sz w:val="24"/>
      <w:szCs w:val="24"/>
      <w:lang w:val="en-IE"/>
    </w:rPr>
  </w:style>
  <w:style w:type="paragraph" w:styleId="ListParagraph">
    <w:name w:val="List Paragraph"/>
    <w:basedOn w:val="Normal"/>
    <w:uiPriority w:val="34"/>
    <w:qFormat/>
    <w:rsid w:val="004C45DD"/>
    <w:pPr>
      <w:ind w:left="720"/>
      <w:contextualSpacing/>
    </w:pPr>
  </w:style>
  <w:style w:type="paragraph" w:styleId="PlainText">
    <w:name w:val="Plain Text"/>
    <w:basedOn w:val="Normal"/>
    <w:link w:val="PlainTextChar"/>
    <w:uiPriority w:val="99"/>
    <w:semiHidden/>
    <w:unhideWhenUsed/>
    <w:rsid w:val="002021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21E7"/>
    <w:rPr>
      <w:rFonts w:ascii="Calibri" w:hAnsi="Calibri"/>
      <w:szCs w:val="21"/>
      <w:lang w:val="en-IE"/>
    </w:rPr>
  </w:style>
  <w:style w:type="paragraph" w:styleId="Header">
    <w:name w:val="header"/>
    <w:basedOn w:val="Normal"/>
    <w:link w:val="HeaderChar"/>
    <w:uiPriority w:val="99"/>
    <w:unhideWhenUsed/>
    <w:rsid w:val="00B3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683"/>
    <w:rPr>
      <w:lang w:val="en-IE"/>
    </w:rPr>
  </w:style>
  <w:style w:type="paragraph" w:styleId="Footer">
    <w:name w:val="footer"/>
    <w:basedOn w:val="Normal"/>
    <w:link w:val="FooterChar"/>
    <w:uiPriority w:val="99"/>
    <w:unhideWhenUsed/>
    <w:rsid w:val="00B3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683"/>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3078">
      <w:bodyDiv w:val="1"/>
      <w:marLeft w:val="0"/>
      <w:marRight w:val="0"/>
      <w:marTop w:val="0"/>
      <w:marBottom w:val="0"/>
      <w:divBdr>
        <w:top w:val="none" w:sz="0" w:space="0" w:color="auto"/>
        <w:left w:val="none" w:sz="0" w:space="0" w:color="auto"/>
        <w:bottom w:val="none" w:sz="0" w:space="0" w:color="auto"/>
        <w:right w:val="none" w:sz="0" w:space="0" w:color="auto"/>
      </w:divBdr>
    </w:div>
    <w:div w:id="644745552">
      <w:bodyDiv w:val="1"/>
      <w:marLeft w:val="0"/>
      <w:marRight w:val="0"/>
      <w:marTop w:val="0"/>
      <w:marBottom w:val="0"/>
      <w:divBdr>
        <w:top w:val="none" w:sz="0" w:space="0" w:color="auto"/>
        <w:left w:val="none" w:sz="0" w:space="0" w:color="auto"/>
        <w:bottom w:val="none" w:sz="0" w:space="0" w:color="auto"/>
        <w:right w:val="none" w:sz="0" w:space="0" w:color="auto"/>
      </w:divBdr>
    </w:div>
    <w:div w:id="744298800">
      <w:bodyDiv w:val="1"/>
      <w:marLeft w:val="0"/>
      <w:marRight w:val="0"/>
      <w:marTop w:val="0"/>
      <w:marBottom w:val="0"/>
      <w:divBdr>
        <w:top w:val="none" w:sz="0" w:space="0" w:color="auto"/>
        <w:left w:val="none" w:sz="0" w:space="0" w:color="auto"/>
        <w:bottom w:val="none" w:sz="0" w:space="0" w:color="auto"/>
        <w:right w:val="none" w:sz="0" w:space="0" w:color="auto"/>
      </w:divBdr>
    </w:div>
    <w:div w:id="853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Dunne</dc:creator>
  <cp:keywords/>
  <dc:description/>
  <cp:lastModifiedBy>Doreen Davis</cp:lastModifiedBy>
  <cp:revision>6</cp:revision>
  <dcterms:created xsi:type="dcterms:W3CDTF">2020-12-01T09:42:00Z</dcterms:created>
  <dcterms:modified xsi:type="dcterms:W3CDTF">2020-12-21T14:57:00Z</dcterms:modified>
</cp:coreProperties>
</file>